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71" w:rsidRPr="001C2CDB" w:rsidRDefault="00CB3271" w:rsidP="00CB3271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CDB">
        <w:rPr>
          <w:rFonts w:ascii="Times New Roman" w:hAnsi="Times New Roman" w:cs="Times New Roman"/>
          <w:b/>
          <w:bCs/>
          <w:color w:val="008000"/>
          <w:sz w:val="24"/>
          <w:szCs w:val="24"/>
          <w:shd w:val="clear" w:color="auto" w:fill="DCE1E5"/>
        </w:rPr>
        <w:t>ММ258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DCE1E5"/>
        </w:rPr>
        <w:t xml:space="preserve"> </w:t>
      </w:r>
      <w:r w:rsidRPr="000A5E6A">
        <w:rPr>
          <w:rFonts w:ascii="Times New Roman" w:hAnsi="Times New Roman" w:cs="Times New Roman"/>
          <w:color w:val="000000"/>
          <w:sz w:val="24"/>
          <w:szCs w:val="24"/>
        </w:rPr>
        <w:t>(7 баллов) Решения принимаются до 24.10.2020</w:t>
      </w:r>
    </w:p>
    <w:p w:rsidR="00CB3271" w:rsidRPr="000A5E6A" w:rsidRDefault="00CB3271" w:rsidP="00CB3271">
      <w:pPr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>Сколько элементов содержит множество сумм квадратов цифр квадратов чисел, в десятичной записи которых присутствуют по одному разу ровно три ненулевых цифры: 1, 4, 9? (Нулей может быть сколько угодно).</w:t>
      </w:r>
    </w:p>
    <w:p w:rsidR="00CB3271" w:rsidRPr="000A5E6A" w:rsidRDefault="00CB3271" w:rsidP="00CB3271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3271" w:rsidRDefault="00CB3271" w:rsidP="00CB3271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Ответ: множество содержит 25 чисел: 13, 137, 139, 224, 86, 234, 19, 113, 228, 216, 200, 305, 240, 303, 115, 301, 167, 315, 289, 287, 285, 194, 297, 299, 208</w:t>
      </w:r>
    </w:p>
    <w:p w:rsidR="00CB3271" w:rsidRDefault="00CB3271" w:rsidP="00CB3271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Решение: Пусть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x, y</m:t>
        </m:r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– два произвольных натуральных числа, тогда рассматриваются квадраты чисел вида </w:t>
      </w:r>
      <m:oMath>
        <m: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color w:val="000000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y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</m:t>
        </m:r>
        <m: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b</m:t>
        </m:r>
        <m:r>
          <w:rPr>
            <w:rFonts w:ascii="Cambria Math" w:hAnsi="Cambria Math" w:cs="Times New Roman"/>
            <w:color w:val="000000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</m:t>
        </m:r>
        <m: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c</m:t>
        </m:r>
        <m:r>
          <w:rPr>
            <w:rFonts w:ascii="Cambria Math" w:hAnsi="Cambria Math" w:cs="Times New Roman"/>
            <w:color w:val="000000"/>
            <w:sz w:val="24"/>
            <w:szCs w:val="24"/>
          </w:rPr>
          <m:t>.</m:t>
        </m:r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Их квадраты имеют вид:</w:t>
      </w:r>
    </w:p>
    <w:p w:rsidR="00CB3271" w:rsidRDefault="00CB3271" w:rsidP="00CB3271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en-US"/>
                      </w:rPr>
                      <m:t>y</m:t>
                    </m:r>
                  </m:sup>
                </m:s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b</m:t>
                </m:r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c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+2</m:t>
            </m:r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y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+2</m:t>
        </m:r>
        <m: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ab</m:t>
        </m:r>
        <m:r>
          <w:rPr>
            <w:rFonts w:ascii="Cambria Math" w:hAnsi="Cambria Math" w:cs="Times New Roman"/>
            <w:color w:val="000000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y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+2</m:t>
        </m:r>
        <m: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ac</m:t>
        </m:r>
        <m:r>
          <w:rPr>
            <w:rFonts w:ascii="Cambria Math" w:hAnsi="Cambria Math" w:cs="Times New Roman"/>
            <w:color w:val="000000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y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+2</m:t>
        </m:r>
        <m: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bc</m:t>
        </m:r>
        <m:r>
          <w:rPr>
            <w:rFonts w:ascii="Cambria Math" w:hAnsi="Cambria Math" w:cs="Times New Roman"/>
            <w:color w:val="000000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c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</m:oMath>
      <w:r w:rsidRPr="004F039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(1)</w:t>
      </w:r>
    </w:p>
    <w:p w:rsidR="00CB3271" w:rsidRPr="00FF2E6E" w:rsidRDefault="00CB3271" w:rsidP="00CB3271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Поскольку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a, b, c</m:t>
            </m:r>
          </m:e>
        </m:d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1, 4, 9</m:t>
            </m:r>
          </m:e>
        </m:d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, то все множители перед степенями десятки не более чем двузначны. Таким образом, ненулевыми цифрами квадратов рассматриваемых чисел могут быть только цифры в разрядах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2x+2y, 2x+y, 2x, x+y, x, 0,</m:t>
        </m:r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либо в разрядах, на ед</w:t>
      </w:r>
      <w:proofErr w:type="spellStart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иницу</w:t>
      </w:r>
      <w:proofErr w:type="spellEnd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больших, чем перечисленные. Если какое-то число из этого набора из шести разрядов отличается от всех остальных чисел на 2 и более, то соответствующий одно- или двузначный множитель из выражения (1) входит в запись числа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en-US"/>
                      </w:rPr>
                      <m:t>y</m:t>
                    </m:r>
                  </m:sup>
                </m:s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b</m:t>
                </m:r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c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в виде отдельного двузначного числа.</w:t>
      </w:r>
    </w:p>
    <w:p w:rsidR="00CB3271" w:rsidRDefault="00CB3271" w:rsidP="00CB3271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Числа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2x+2y, 2x+y, 2x, x+y, x, 0</m:t>
        </m:r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, кроме пары чисел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2x, x+y</m:t>
        </m:r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, расположены в строго убывающем порядке, разность между соседними двумя сравнимыми числами либо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x</m:t>
        </m:r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, либо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y</m:t>
        </m:r>
      </m:oMath>
      <w:r w:rsidRPr="007B3E02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Поэтому отличаться друг от друга меньше, чем на 2 могут либо соседние между собой сравнимые числа, либо числа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2x, x+y</m:t>
        </m:r>
      </m:oMath>
      <w:r w:rsidRPr="004C4F4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между собой. Поэтому для наборов цифр квадратов чисел, а значит и для суммы квадратов этих цифр, существенно различными могут оказаться только следующие случаи:</w:t>
      </w:r>
    </w:p>
    <w:p w:rsidR="00CB3271" w:rsidRPr="004C4F4B" w:rsidRDefault="00CB3271" w:rsidP="00CB3271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x=y=1</m:t>
          </m:r>
        </m:oMath>
      </m:oMathPara>
    </w:p>
    <w:p w:rsidR="00CB3271" w:rsidRDefault="00CB3271" w:rsidP="00CB3271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x=1,y=2</m:t>
          </m:r>
        </m:oMath>
      </m:oMathPara>
    </w:p>
    <w:p w:rsidR="00CB3271" w:rsidRDefault="00CB3271" w:rsidP="00CB3271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x=2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  <w:lang w:val="en-US"/>
            </w:rPr>
            <m:t xml:space="preserve">, 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y=1</m:t>
          </m:r>
        </m:oMath>
      </m:oMathPara>
    </w:p>
    <w:p w:rsidR="00CB3271" w:rsidRDefault="00CB3271" w:rsidP="00CB3271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x&gt;2, y=1</m:t>
          </m:r>
        </m:oMath>
      </m:oMathPara>
    </w:p>
    <w:p w:rsidR="00CB3271" w:rsidRDefault="00CB3271" w:rsidP="00CB3271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x=1, y&gt;2</m:t>
          </m:r>
        </m:oMath>
      </m:oMathPara>
    </w:p>
    <w:p w:rsidR="00CB3271" w:rsidRDefault="00CB3271" w:rsidP="00CB3271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 xml:space="preserve">x, y≥2 и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  <w:lang w:val="en-US"/>
                </w:rPr>
                <m:t>x-y</m:t>
              </m:r>
            </m:e>
          </m:d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&gt;2</m:t>
          </m:r>
        </m:oMath>
      </m:oMathPara>
    </w:p>
    <w:p w:rsidR="00CB3271" w:rsidRDefault="00CB3271" w:rsidP="00CB3271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 xml:space="preserve">x, y≥2 и 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  <w:lang w:val="en-US"/>
            </w:rPr>
            <m:t>x=y+1</m:t>
          </m:r>
        </m:oMath>
      </m:oMathPara>
    </w:p>
    <w:p w:rsidR="00CB3271" w:rsidRPr="004C4F4B" w:rsidRDefault="00CB3271" w:rsidP="00CB3271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 xml:space="preserve">x, y≥2 и 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  <w:lang w:val="en-US"/>
            </w:rPr>
            <m:t>y=x+1</m:t>
          </m:r>
        </m:oMath>
      </m:oMathPara>
    </w:p>
    <w:p w:rsidR="00CB3271" w:rsidRPr="004C4F4B" w:rsidRDefault="00CB3271" w:rsidP="00CB3271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 xml:space="preserve">x, y≥2 и 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  <w:lang w:val="en-US"/>
            </w:rPr>
            <m:t>x=y</m:t>
          </m:r>
        </m:oMath>
      </m:oMathPara>
    </w:p>
    <w:p w:rsidR="00CB3271" w:rsidRPr="004C4F4B" w:rsidRDefault="00CB3271" w:rsidP="00CB3271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Для каждого из этих 9 вариантов есть по 6 способов отождествления элементов во множествах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a, b, c</m:t>
            </m:r>
          </m:e>
        </m:d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1, 4, 9</m:t>
            </m:r>
          </m:e>
        </m:d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. Переберем все 54 варианта и вычислим в каждом из этих вариантов сумму квадратов цифр – результаты привожу в таблице. Для многих случаев наборы цифр в квадратах, либо просто сумма квадратов этих цифр оказались одинаковыми, такие случаи выделены одинаковым цветом. Всего нашлось 25 различных квадратов сумм цифр (последний столбец таблицы)</w:t>
      </w:r>
    </w:p>
    <w:tbl>
      <w:tblPr>
        <w:tblW w:w="6973" w:type="dxa"/>
        <w:tblInd w:w="93" w:type="dxa"/>
        <w:tblLook w:val="04A0" w:firstRow="1" w:lastRow="0" w:firstColumn="1" w:lastColumn="0" w:noHBand="0" w:noVBand="1"/>
      </w:tblPr>
      <w:tblGrid>
        <w:gridCol w:w="995"/>
        <w:gridCol w:w="1774"/>
        <w:gridCol w:w="340"/>
        <w:gridCol w:w="328"/>
        <w:gridCol w:w="328"/>
        <w:gridCol w:w="328"/>
        <w:gridCol w:w="340"/>
        <w:gridCol w:w="328"/>
        <w:gridCol w:w="328"/>
        <w:gridCol w:w="328"/>
        <w:gridCol w:w="328"/>
        <w:gridCol w:w="328"/>
        <w:gridCol w:w="300"/>
        <w:gridCol w:w="600"/>
      </w:tblGrid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22201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175561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137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37636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139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835396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224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241081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86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885481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234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1049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1100401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4019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16152361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113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1094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1196836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228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9014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81252196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216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4091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16736281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9041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81739681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305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1409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1985281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240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4109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16883881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303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1904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3625216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115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9104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82882816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301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4901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24019801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167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9401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88378801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315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14009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196252081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216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41009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1681738081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289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19004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361152016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113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91004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8281728016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287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49001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2401098001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167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94001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8836188001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303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10049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100982401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167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40019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1601520361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113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10094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101888836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303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90014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8102520196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216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40091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1607288281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287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90041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8107381681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289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1000409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1000818167281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285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4000109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16000872011881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285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1000904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1001808817216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285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9000104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81001872010816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285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4000901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16007208811801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285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9000401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81007218160801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285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100409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10081967281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301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400109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160087211881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285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100904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10181617216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194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900104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810187210816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285</w:t>
            </w:r>
          </w:p>
        </w:tc>
      </w:tr>
      <w:tr w:rsidR="00CB3271" w:rsidRPr="0029662A" w:rsidTr="005B0723">
        <w:trPr>
          <w:trHeight w:val="24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400901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160721611801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194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900401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810721960801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301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104009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10817872081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297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401009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160808218081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299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109004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11881872016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285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901004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811808208016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299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409001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167281818001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285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904001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817217808001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297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10409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108347281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208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40109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1608731881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289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10904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118897216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301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90104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8118730816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289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40901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1672891801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301</w:t>
            </w:r>
          </w:p>
        </w:tc>
      </w:tr>
      <w:tr w:rsidR="00CB3271" w:rsidRPr="0029662A" w:rsidTr="005B0723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90401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8172340801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B3271" w:rsidRPr="0029662A" w:rsidRDefault="00CB3271" w:rsidP="005B0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966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208</w:t>
            </w:r>
          </w:p>
        </w:tc>
      </w:tr>
    </w:tbl>
    <w:p w:rsidR="00CD3EEF" w:rsidRDefault="00CD3EEF">
      <w:bookmarkStart w:id="0" w:name="_GoBack"/>
      <w:bookmarkEnd w:id="0"/>
    </w:p>
    <w:sectPr w:rsidR="00CD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01D7D"/>
    <w:multiLevelType w:val="hybridMultilevel"/>
    <w:tmpl w:val="7CCE7242"/>
    <w:lvl w:ilvl="0" w:tplc="1158AE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71"/>
    <w:rsid w:val="00CB3271"/>
    <w:rsid w:val="00CD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3AE5E-067F-405D-B1FA-961A7985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271"/>
    <w:pPr>
      <w:spacing w:after="200" w:line="276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3271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CB327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B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2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B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Лецко</dc:creator>
  <cp:keywords/>
  <dc:description/>
  <cp:lastModifiedBy>Владимир Лецко</cp:lastModifiedBy>
  <cp:revision>1</cp:revision>
  <dcterms:created xsi:type="dcterms:W3CDTF">2020-10-25T05:46:00Z</dcterms:created>
  <dcterms:modified xsi:type="dcterms:W3CDTF">2020-10-25T05:47:00Z</dcterms:modified>
</cp:coreProperties>
</file>