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3709A" w14:textId="3D6B28F8" w:rsidR="00D4132F" w:rsidRDefault="00D4132F" w:rsidP="00D4132F">
      <w:pPr>
        <w:pStyle w:val="a4"/>
        <w:spacing w:before="0" w:beforeAutospacing="0" w:after="0" w:afterAutospacing="0"/>
        <w:ind w:firstLine="284"/>
        <w:jc w:val="both"/>
      </w:pPr>
      <w:r>
        <w:rPr>
          <w:rStyle w:val="a5"/>
        </w:rPr>
        <w:t>ММ262</w:t>
      </w:r>
      <w:r>
        <w:t xml:space="preserve"> (3 балла) </w:t>
      </w:r>
    </w:p>
    <w:p w14:paraId="4DF374B9" w14:textId="77777777" w:rsidR="00D4132F" w:rsidRPr="00B40917" w:rsidRDefault="00D4132F" w:rsidP="00D4132F">
      <w:pPr>
        <w:pStyle w:val="a4"/>
        <w:spacing w:before="0" w:beforeAutospacing="0" w:after="0" w:afterAutospacing="0"/>
        <w:ind w:firstLine="284"/>
        <w:jc w:val="both"/>
        <w:rPr>
          <w:b/>
        </w:rPr>
      </w:pPr>
      <w:r w:rsidRPr="00B40917">
        <w:rPr>
          <w:b/>
        </w:rPr>
        <w:t xml:space="preserve">Разносторонний треугольник назовем прогрессивным, если длины его сторон образуют арифметическую прогрессию. Доказать, что треугольник прогрессивен тогда и только тогда, когда прямая, проходящая через точку Нагеля и центр </w:t>
      </w:r>
      <w:proofErr w:type="spellStart"/>
      <w:r w:rsidRPr="00B40917">
        <w:rPr>
          <w:b/>
        </w:rPr>
        <w:t>Шпикера</w:t>
      </w:r>
      <w:proofErr w:type="spellEnd"/>
      <w:r w:rsidRPr="00B40917">
        <w:rPr>
          <w:b/>
        </w:rPr>
        <w:t xml:space="preserve">, параллельна средней (по длине) стороне. </w:t>
      </w:r>
    </w:p>
    <w:p w14:paraId="0FD1C091" w14:textId="77777777" w:rsidR="00D4132F" w:rsidRDefault="00D4132F" w:rsidP="00D4132F">
      <w:pPr>
        <w:pStyle w:val="a4"/>
        <w:spacing w:before="0" w:beforeAutospacing="0" w:after="0" w:afterAutospacing="0"/>
        <w:ind w:firstLine="284"/>
        <w:jc w:val="both"/>
      </w:pPr>
      <w:r>
        <w:t xml:space="preserve">Примечание: тривиальное решение (недаром цена задачи всего 3 балла) на ЕГЭ бы не приняли, но у нас, слава Богу, не ЕГЭ </w:t>
      </w:r>
      <w:r>
        <w:rPr>
          <w:noProof/>
        </w:rPr>
        <w:drawing>
          <wp:inline distT="0" distB="0" distL="0" distR="0" wp14:anchorId="548EFC08" wp14:editId="0C67AEA1">
            <wp:extent cx="142875" cy="142875"/>
            <wp:effectExtent l="0" t="0" r="9525" b="9525"/>
            <wp:docPr id="1" name="Рисунок 1" descr=":-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-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5289A" w14:textId="77777777" w:rsidR="00D4132F" w:rsidRDefault="00D4132F" w:rsidP="00D4132F">
      <w:pPr>
        <w:pStyle w:val="a4"/>
        <w:spacing w:before="0" w:beforeAutospacing="0" w:after="0" w:afterAutospacing="0"/>
        <w:ind w:firstLine="284"/>
        <w:jc w:val="both"/>
        <w:rPr>
          <w:rStyle w:val="a5"/>
        </w:rPr>
      </w:pPr>
    </w:p>
    <w:p w14:paraId="1883A96A" w14:textId="77777777" w:rsidR="00D4132F" w:rsidRDefault="00D4132F" w:rsidP="00D4132F">
      <w:pPr>
        <w:pStyle w:val="a4"/>
        <w:spacing w:before="0" w:beforeAutospacing="0" w:after="0" w:afterAutospacing="0"/>
        <w:ind w:firstLine="284"/>
        <w:jc w:val="both"/>
        <w:rPr>
          <w:rStyle w:val="a5"/>
          <w:b w:val="0"/>
          <w:bCs w:val="0"/>
        </w:rPr>
      </w:pPr>
      <w:r w:rsidRPr="00DF521E">
        <w:rPr>
          <w:rStyle w:val="a5"/>
          <w:b w:val="0"/>
        </w:rPr>
        <w:t>Решение:</w:t>
      </w:r>
      <w:r>
        <w:rPr>
          <w:rStyle w:val="a5"/>
        </w:rPr>
        <w:t xml:space="preserve"> </w:t>
      </w:r>
      <w:r>
        <w:rPr>
          <w:rStyle w:val="a5"/>
          <w:b w:val="0"/>
        </w:rPr>
        <w:t xml:space="preserve">Пусть </w:t>
      </w:r>
      <m:oMath>
        <m:r>
          <w:rPr>
            <w:rStyle w:val="a5"/>
            <w:rFonts w:ascii="Cambria Math" w:hAnsi="Cambria Math"/>
          </w:rPr>
          <m:t>А(1:0:0), В(0:1:0), С(0:0:1)</m:t>
        </m:r>
      </m:oMath>
      <w:r>
        <w:rPr>
          <w:rStyle w:val="a5"/>
          <w:b w:val="0"/>
        </w:rPr>
        <w:t xml:space="preserve"> – координаты вершин </w:t>
      </w:r>
      <w:proofErr w:type="gramStart"/>
      <w:r>
        <w:rPr>
          <w:rStyle w:val="a5"/>
          <w:b w:val="0"/>
        </w:rPr>
        <w:t>треугольника  в</w:t>
      </w:r>
      <w:proofErr w:type="gramEnd"/>
      <w:r>
        <w:rPr>
          <w:rStyle w:val="a5"/>
          <w:b w:val="0"/>
        </w:rPr>
        <w:t xml:space="preserve"> связанных с ним барицентрических координатах, </w:t>
      </w:r>
      <m:oMath>
        <m:r>
          <w:rPr>
            <w:rStyle w:val="a5"/>
            <w:rFonts w:ascii="Cambria Math" w:hAnsi="Cambria Math"/>
            <w:lang w:val="en-US"/>
          </w:rPr>
          <m:t>a</m:t>
        </m:r>
        <m:r>
          <w:rPr>
            <w:rStyle w:val="a5"/>
            <w:rFonts w:ascii="Cambria Math" w:hAnsi="Cambria Math"/>
          </w:rPr>
          <m:t xml:space="preserve">, </m:t>
        </m:r>
        <m:r>
          <w:rPr>
            <w:rStyle w:val="a5"/>
            <w:rFonts w:ascii="Cambria Math" w:hAnsi="Cambria Math"/>
            <w:lang w:val="en-US"/>
          </w:rPr>
          <m:t>b</m:t>
        </m:r>
        <m:r>
          <w:rPr>
            <w:rStyle w:val="a5"/>
            <w:rFonts w:ascii="Cambria Math" w:hAnsi="Cambria Math"/>
          </w:rPr>
          <m:t xml:space="preserve">, </m:t>
        </m:r>
        <m:r>
          <w:rPr>
            <w:rStyle w:val="a5"/>
            <w:rFonts w:ascii="Cambria Math" w:hAnsi="Cambria Math"/>
            <w:lang w:val="en-US"/>
          </w:rPr>
          <m:t>c</m:t>
        </m:r>
        <m:r>
          <w:rPr>
            <w:rStyle w:val="a5"/>
            <w:rFonts w:ascii="Cambria Math" w:hAnsi="Cambria Math"/>
          </w:rPr>
          <m:t xml:space="preserve"> </m:t>
        </m:r>
      </m:oMath>
      <w:r>
        <w:rPr>
          <w:rStyle w:val="a5"/>
          <w:b w:val="0"/>
        </w:rPr>
        <w:t>–</w:t>
      </w:r>
      <w:r w:rsidRPr="00DF521E">
        <w:rPr>
          <w:rStyle w:val="a5"/>
          <w:b w:val="0"/>
        </w:rPr>
        <w:t xml:space="preserve"> </w:t>
      </w:r>
      <w:r>
        <w:rPr>
          <w:rStyle w:val="a5"/>
          <w:b w:val="0"/>
        </w:rPr>
        <w:t xml:space="preserve">длины соответствующих им противоположных сторон в порядке убывания (или возрастания). Точка Нагеля треугольника, по одному из равносильных определений - это точка с барицентрическими координатами </w:t>
      </w:r>
      <m:oMath>
        <m:r>
          <w:rPr>
            <w:rStyle w:val="a5"/>
            <w:rFonts w:ascii="Cambria Math" w:hAnsi="Cambria Math"/>
          </w:rPr>
          <m:t>N(</m:t>
        </m:r>
        <m:f>
          <m:fPr>
            <m:ctrlPr>
              <w:rPr>
                <w:rStyle w:val="a5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a5"/>
                <w:rFonts w:ascii="Cambria Math" w:hAnsi="Cambria Math"/>
              </w:rPr>
              <m:t>-a+b+c</m:t>
            </m:r>
          </m:num>
          <m:den>
            <m:r>
              <w:rPr>
                <w:rStyle w:val="a5"/>
                <w:rFonts w:ascii="Cambria Math" w:hAnsi="Cambria Math"/>
              </w:rPr>
              <m:t>a+b+c</m:t>
            </m:r>
          </m:den>
        </m:f>
        <m:r>
          <w:rPr>
            <w:rStyle w:val="a5"/>
            <w:rFonts w:ascii="Cambria Math" w:hAnsi="Cambria Math"/>
          </w:rPr>
          <m:t>:</m:t>
        </m:r>
        <m:f>
          <m:fPr>
            <m:ctrlPr>
              <w:rPr>
                <w:rStyle w:val="a5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a5"/>
                <w:rFonts w:ascii="Cambria Math" w:hAnsi="Cambria Math"/>
              </w:rPr>
              <m:t>a-b+c</m:t>
            </m:r>
          </m:num>
          <m:den>
            <m:r>
              <w:rPr>
                <w:rStyle w:val="a5"/>
                <w:rFonts w:ascii="Cambria Math" w:hAnsi="Cambria Math"/>
              </w:rPr>
              <m:t>a+b+c</m:t>
            </m:r>
          </m:den>
        </m:f>
        <m:r>
          <w:rPr>
            <w:rStyle w:val="a5"/>
            <w:rFonts w:ascii="Cambria Math" w:hAnsi="Cambria Math"/>
          </w:rPr>
          <m:t>:</m:t>
        </m:r>
        <m:f>
          <m:fPr>
            <m:ctrlPr>
              <w:rPr>
                <w:rStyle w:val="a5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a5"/>
                <w:rFonts w:ascii="Cambria Math" w:hAnsi="Cambria Math"/>
              </w:rPr>
              <m:t>a+b-c</m:t>
            </m:r>
          </m:num>
          <m:den>
            <m:r>
              <w:rPr>
                <w:rStyle w:val="a5"/>
                <w:rFonts w:ascii="Cambria Math" w:hAnsi="Cambria Math"/>
              </w:rPr>
              <m:t>a+b+c</m:t>
            </m:r>
          </m:den>
        </m:f>
        <m:r>
          <w:rPr>
            <w:rStyle w:val="a5"/>
            <w:rFonts w:ascii="Cambria Math" w:hAnsi="Cambria Math"/>
          </w:rPr>
          <m:t>)</m:t>
        </m:r>
      </m:oMath>
      <w:r>
        <w:rPr>
          <w:rStyle w:val="a5"/>
          <w:b w:val="0"/>
          <w:bCs w:val="0"/>
        </w:rPr>
        <w:t xml:space="preserve">, центр Шкипера - </w:t>
      </w:r>
      <m:oMath>
        <m:r>
          <w:rPr>
            <w:rStyle w:val="a5"/>
            <w:rFonts w:ascii="Cambria Math" w:hAnsi="Cambria Math"/>
            <w:lang w:val="en-US"/>
          </w:rPr>
          <m:t>S</m:t>
        </m:r>
        <m:r>
          <w:rPr>
            <w:rStyle w:val="a5"/>
            <w:rFonts w:ascii="Cambria Math" w:hAnsi="Cambria Math"/>
          </w:rPr>
          <m:t>(</m:t>
        </m:r>
        <m:f>
          <m:fPr>
            <m:ctrlPr>
              <w:rPr>
                <w:rStyle w:val="a5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a5"/>
                <w:rFonts w:ascii="Cambria Math" w:hAnsi="Cambria Math"/>
              </w:rPr>
              <m:t>b+c</m:t>
            </m:r>
          </m:num>
          <m:den>
            <m:r>
              <w:rPr>
                <w:rStyle w:val="a5"/>
                <w:rFonts w:ascii="Cambria Math" w:hAnsi="Cambria Math"/>
              </w:rPr>
              <m:t>2(a+b+c)</m:t>
            </m:r>
          </m:den>
        </m:f>
        <m:r>
          <w:rPr>
            <w:rStyle w:val="a5"/>
            <w:rFonts w:ascii="Cambria Math" w:hAnsi="Cambria Math"/>
          </w:rPr>
          <m:t>:</m:t>
        </m:r>
        <m:f>
          <m:fPr>
            <m:ctrlPr>
              <w:rPr>
                <w:rStyle w:val="a5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a5"/>
                <w:rFonts w:ascii="Cambria Math" w:hAnsi="Cambria Math"/>
              </w:rPr>
              <m:t>a+c</m:t>
            </m:r>
          </m:num>
          <m:den>
            <m:r>
              <w:rPr>
                <w:rStyle w:val="a5"/>
                <w:rFonts w:ascii="Cambria Math" w:hAnsi="Cambria Math"/>
              </w:rPr>
              <m:t>2(a+b+c)</m:t>
            </m:r>
          </m:den>
        </m:f>
        <m:r>
          <w:rPr>
            <w:rStyle w:val="a5"/>
            <w:rFonts w:ascii="Cambria Math" w:hAnsi="Cambria Math"/>
          </w:rPr>
          <m:t>:</m:t>
        </m:r>
        <m:f>
          <m:fPr>
            <m:ctrlPr>
              <w:rPr>
                <w:rStyle w:val="a5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a5"/>
                <w:rFonts w:ascii="Cambria Math" w:hAnsi="Cambria Math"/>
              </w:rPr>
              <m:t>a+b</m:t>
            </m:r>
          </m:num>
          <m:den>
            <m:r>
              <w:rPr>
                <w:rStyle w:val="a5"/>
                <w:rFonts w:ascii="Cambria Math" w:hAnsi="Cambria Math"/>
              </w:rPr>
              <m:t>2(a+b+c)</m:t>
            </m:r>
          </m:den>
        </m:f>
        <m:r>
          <w:rPr>
            <w:rStyle w:val="a5"/>
            <w:rFonts w:ascii="Cambria Math" w:hAnsi="Cambria Math"/>
          </w:rPr>
          <m:t>)</m:t>
        </m:r>
      </m:oMath>
      <w:r w:rsidRPr="00D07F09">
        <w:rPr>
          <w:rStyle w:val="a5"/>
          <w:b w:val="0"/>
          <w:bCs w:val="0"/>
        </w:rPr>
        <w:t xml:space="preserve">. </w:t>
      </w:r>
      <w:r>
        <w:rPr>
          <w:rStyle w:val="a5"/>
          <w:b w:val="0"/>
          <w:bCs w:val="0"/>
        </w:rPr>
        <w:t xml:space="preserve">Тогда вектор </w:t>
      </w:r>
      <m:oMath>
        <m:r>
          <w:rPr>
            <w:rStyle w:val="a5"/>
            <w:rFonts w:ascii="Cambria Math" w:hAnsi="Cambria Math"/>
          </w:rPr>
          <m:t>NS(</m:t>
        </m:r>
        <m:f>
          <m:fPr>
            <m:ctrlPr>
              <w:rPr>
                <w:rStyle w:val="a5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a5"/>
                <w:rFonts w:ascii="Cambria Math" w:hAnsi="Cambria Math"/>
              </w:rPr>
              <m:t>2</m:t>
            </m:r>
            <m:r>
              <w:rPr>
                <w:rStyle w:val="a5"/>
                <w:rFonts w:ascii="Cambria Math" w:hAnsi="Cambria Math"/>
                <w:lang w:val="en-US"/>
              </w:rPr>
              <m:t>a</m:t>
            </m:r>
            <m:r>
              <w:rPr>
                <w:rStyle w:val="a5"/>
                <w:rFonts w:ascii="Cambria Math" w:hAnsi="Cambria Math"/>
              </w:rPr>
              <m:t>-b-c</m:t>
            </m:r>
          </m:num>
          <m:den>
            <m:r>
              <w:rPr>
                <w:rStyle w:val="a5"/>
                <w:rFonts w:ascii="Cambria Math" w:hAnsi="Cambria Math"/>
              </w:rPr>
              <m:t>2</m:t>
            </m:r>
            <m:d>
              <m:dPr>
                <m:ctrlPr>
                  <w:rPr>
                    <w:rStyle w:val="a5"/>
                    <w:rFonts w:ascii="Cambria Math" w:hAnsi="Cambria Math"/>
                    <w:b w:val="0"/>
                    <w:bCs w:val="0"/>
                    <w:i/>
                  </w:rPr>
                </m:ctrlPr>
              </m:dPr>
              <m:e>
                <m:r>
                  <w:rPr>
                    <w:rStyle w:val="a5"/>
                    <w:rFonts w:ascii="Cambria Math" w:hAnsi="Cambria Math"/>
                  </w:rPr>
                  <m:t>a+b+c</m:t>
                </m:r>
              </m:e>
            </m:d>
          </m:den>
        </m:f>
        <m:r>
          <w:rPr>
            <w:rStyle w:val="a5"/>
            <w:rFonts w:ascii="Cambria Math" w:hAnsi="Cambria Math"/>
          </w:rPr>
          <m:t>:</m:t>
        </m:r>
        <m:f>
          <m:fPr>
            <m:ctrlPr>
              <w:rPr>
                <w:rStyle w:val="a5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a5"/>
                <w:rFonts w:ascii="Cambria Math" w:hAnsi="Cambria Math"/>
              </w:rPr>
              <m:t>2b-a-c</m:t>
            </m:r>
          </m:num>
          <m:den>
            <m:r>
              <w:rPr>
                <w:rStyle w:val="a5"/>
                <w:rFonts w:ascii="Cambria Math" w:hAnsi="Cambria Math"/>
              </w:rPr>
              <m:t>2</m:t>
            </m:r>
            <m:d>
              <m:dPr>
                <m:ctrlPr>
                  <w:rPr>
                    <w:rStyle w:val="a5"/>
                    <w:rFonts w:ascii="Cambria Math" w:hAnsi="Cambria Math"/>
                    <w:b w:val="0"/>
                    <w:bCs w:val="0"/>
                    <w:i/>
                  </w:rPr>
                </m:ctrlPr>
              </m:dPr>
              <m:e>
                <m:r>
                  <w:rPr>
                    <w:rStyle w:val="a5"/>
                    <w:rFonts w:ascii="Cambria Math" w:hAnsi="Cambria Math"/>
                  </w:rPr>
                  <m:t>a+b+c</m:t>
                </m:r>
              </m:e>
            </m:d>
          </m:den>
        </m:f>
        <m:r>
          <w:rPr>
            <w:rStyle w:val="a5"/>
            <w:rFonts w:ascii="Cambria Math" w:hAnsi="Cambria Math"/>
          </w:rPr>
          <m:t>:</m:t>
        </m:r>
        <m:f>
          <m:fPr>
            <m:ctrlPr>
              <w:rPr>
                <w:rStyle w:val="a5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a5"/>
                <w:rFonts w:ascii="Cambria Math" w:hAnsi="Cambria Math"/>
              </w:rPr>
              <m:t>2</m:t>
            </m:r>
            <m:r>
              <w:rPr>
                <w:rStyle w:val="a5"/>
                <w:rFonts w:ascii="Cambria Math" w:hAnsi="Cambria Math"/>
                <w:lang w:val="en-US"/>
              </w:rPr>
              <m:t>c</m:t>
            </m:r>
            <m:r>
              <w:rPr>
                <w:rStyle w:val="a5"/>
                <w:rFonts w:ascii="Cambria Math" w:hAnsi="Cambria Math"/>
              </w:rPr>
              <m:t>-a-b</m:t>
            </m:r>
          </m:num>
          <m:den>
            <m:r>
              <w:rPr>
                <w:rStyle w:val="a5"/>
                <w:rFonts w:ascii="Cambria Math" w:hAnsi="Cambria Math"/>
              </w:rPr>
              <m:t>2</m:t>
            </m:r>
            <m:d>
              <m:dPr>
                <m:ctrlPr>
                  <w:rPr>
                    <w:rStyle w:val="a5"/>
                    <w:rFonts w:ascii="Cambria Math" w:hAnsi="Cambria Math"/>
                    <w:b w:val="0"/>
                    <w:bCs w:val="0"/>
                    <w:i/>
                  </w:rPr>
                </m:ctrlPr>
              </m:dPr>
              <m:e>
                <m:r>
                  <w:rPr>
                    <w:rStyle w:val="a5"/>
                    <w:rFonts w:ascii="Cambria Math" w:hAnsi="Cambria Math"/>
                  </w:rPr>
                  <m:t>a+b+c</m:t>
                </m:r>
              </m:e>
            </m:d>
          </m:den>
        </m:f>
        <m:r>
          <w:rPr>
            <w:rStyle w:val="a5"/>
            <w:rFonts w:ascii="Cambria Math" w:hAnsi="Cambria Math"/>
          </w:rPr>
          <m:t>)</m:t>
        </m:r>
      </m:oMath>
      <w:r>
        <w:rPr>
          <w:rStyle w:val="a5"/>
          <w:b w:val="0"/>
          <w:bCs w:val="0"/>
        </w:rPr>
        <w:t>, а значит он ко</w:t>
      </w:r>
      <w:proofErr w:type="spellStart"/>
      <w:r>
        <w:rPr>
          <w:rStyle w:val="a5"/>
          <w:b w:val="0"/>
          <w:bCs w:val="0"/>
        </w:rPr>
        <w:t>ллинеарен</w:t>
      </w:r>
      <w:proofErr w:type="spellEnd"/>
      <w:r>
        <w:rPr>
          <w:rStyle w:val="a5"/>
          <w:b w:val="0"/>
          <w:bCs w:val="0"/>
        </w:rPr>
        <w:t xml:space="preserve"> вектору </w:t>
      </w:r>
      <m:oMath>
        <m:r>
          <w:rPr>
            <w:rStyle w:val="a5"/>
            <w:rFonts w:ascii="Cambria Math" w:hAnsi="Cambria Math"/>
          </w:rPr>
          <m:t>АВ(-1:0:1)</m:t>
        </m:r>
      </m:oMath>
      <w:r>
        <w:rPr>
          <w:rStyle w:val="a5"/>
          <w:b w:val="0"/>
          <w:bCs w:val="0"/>
        </w:rPr>
        <w:t xml:space="preserve"> в том и только том </w:t>
      </w:r>
      <w:r w:rsidRPr="00234DFF">
        <w:rPr>
          <w:rStyle w:val="a5"/>
          <w:b w:val="0"/>
          <w:bCs w:val="0"/>
        </w:rPr>
        <w:t xml:space="preserve">случае, когда </w:t>
      </w:r>
      <m:oMath>
        <m:r>
          <w:rPr>
            <w:rStyle w:val="a5"/>
            <w:rFonts w:ascii="Cambria Math" w:hAnsi="Cambria Math"/>
          </w:rPr>
          <m:t>b=</m:t>
        </m:r>
        <m:f>
          <m:fPr>
            <m:ctrlPr>
              <w:rPr>
                <w:rStyle w:val="a5"/>
                <w:rFonts w:ascii="Cambria Math" w:hAnsi="Cambria Math"/>
                <w:b w:val="0"/>
                <w:bCs w:val="0"/>
                <w:i/>
              </w:rPr>
            </m:ctrlPr>
          </m:fPr>
          <m:num>
            <m:r>
              <w:rPr>
                <w:rStyle w:val="a5"/>
                <w:rFonts w:ascii="Cambria Math" w:hAnsi="Cambria Math"/>
              </w:rPr>
              <m:t>a+c</m:t>
            </m:r>
          </m:num>
          <m:den>
            <m:r>
              <w:rPr>
                <w:rStyle w:val="a5"/>
                <w:rFonts w:ascii="Cambria Math" w:hAnsi="Cambria Math"/>
              </w:rPr>
              <m:t>2</m:t>
            </m:r>
          </m:den>
        </m:f>
      </m:oMath>
      <w:r w:rsidRPr="00234DFF">
        <w:rPr>
          <w:rStyle w:val="a5"/>
          <w:b w:val="0"/>
          <w:bCs w:val="0"/>
        </w:rPr>
        <w:t xml:space="preserve">, </w:t>
      </w:r>
      <w:r>
        <w:rPr>
          <w:rStyle w:val="a5"/>
          <w:b w:val="0"/>
          <w:bCs w:val="0"/>
        </w:rPr>
        <w:t>то есть когда треугольник прогрессивен.</w:t>
      </w:r>
    </w:p>
    <w:p w14:paraId="0E06F897" w14:textId="77777777" w:rsidR="00D4132F" w:rsidRDefault="00D4132F" w:rsidP="00D4132F">
      <w:pPr>
        <w:pStyle w:val="a4"/>
        <w:spacing w:before="0" w:beforeAutospacing="0" w:after="0" w:afterAutospacing="0"/>
        <w:ind w:firstLine="284"/>
        <w:jc w:val="both"/>
        <w:rPr>
          <w:rStyle w:val="a5"/>
          <w:b w:val="0"/>
          <w:bCs w:val="0"/>
        </w:rPr>
      </w:pPr>
    </w:p>
    <w:p w14:paraId="713C17DF" w14:textId="530F7920" w:rsidR="00110FD0" w:rsidRDefault="00110FD0" w:rsidP="00D4132F">
      <w:pPr>
        <w:pStyle w:val="a4"/>
        <w:spacing w:before="0" w:beforeAutospacing="0" w:after="0" w:afterAutospacing="0"/>
        <w:ind w:firstLine="284"/>
        <w:jc w:val="both"/>
      </w:pPr>
    </w:p>
    <w:sectPr w:rsidR="00110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2F"/>
    <w:rsid w:val="00110FD0"/>
    <w:rsid w:val="00D4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32A0"/>
  <w15:chartTrackingRefBased/>
  <w15:docId w15:val="{A25CCB7C-67D1-48FD-9DCE-8DB7B788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 Math" w:eastAsiaTheme="minorHAnsi" w:hAnsi="Cambria Math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4132F"/>
    <w:rPr>
      <w:i/>
      <w:iCs/>
    </w:rPr>
  </w:style>
  <w:style w:type="paragraph" w:styleId="a4">
    <w:name w:val="Normal (Web)"/>
    <w:basedOn w:val="a"/>
    <w:rsid w:val="00D4132F"/>
    <w:pPr>
      <w:spacing w:before="100" w:beforeAutospacing="1" w:after="100" w:afterAutospacing="1"/>
    </w:pPr>
  </w:style>
  <w:style w:type="character" w:styleId="a5">
    <w:name w:val="Strong"/>
    <w:qFormat/>
    <w:rsid w:val="00D41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dc:description/>
  <cp:lastModifiedBy>VAL</cp:lastModifiedBy>
  <cp:revision>1</cp:revision>
  <dcterms:created xsi:type="dcterms:W3CDTF">2021-03-21T05:37:00Z</dcterms:created>
  <dcterms:modified xsi:type="dcterms:W3CDTF">2021-03-21T05:39:00Z</dcterms:modified>
</cp:coreProperties>
</file>