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DB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8000"/>
        </w:rPr>
        <w:t>ММ235</w:t>
      </w:r>
      <w:r>
        <w:rPr>
          <w:rFonts w:ascii="Trebuchet MS" w:hAnsi="Trebuchet MS"/>
          <w:color w:val="000000"/>
        </w:rPr>
        <w:t xml:space="preserve"> (7 баллов). </w:t>
      </w:r>
    </w:p>
    <w:p w:rsidR="005F20DB" w:rsidRPr="00D94199" w:rsidRDefault="005F20DB" w:rsidP="005F20DB">
      <w:pPr>
        <w:rPr>
          <w:rFonts w:ascii="Trebuchet MS" w:hAnsi="Trebuchet MS"/>
          <w:b/>
          <w:color w:val="000000"/>
        </w:rPr>
      </w:pPr>
      <w:r w:rsidRPr="00D94199">
        <w:rPr>
          <w:rFonts w:ascii="Trebuchet MS" w:hAnsi="Trebuchet MS"/>
          <w:b/>
          <w:color w:val="000000"/>
        </w:rPr>
        <w:t>Существует ли выпуклый многогранник, у которого равны: количество ребер; количество диагоналей; суммарное количество диагоналей граней?</w:t>
      </w:r>
    </w:p>
    <w:p w:rsidR="005F20DB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Ответ: существует.</w:t>
      </w:r>
    </w:p>
    <w:p w:rsidR="005F20DB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Обозначим </w:t>
      </w:r>
      <m:oMath>
        <m:r>
          <w:rPr>
            <w:rFonts w:ascii="Cambria Math" w:hAnsi="Cambria Math"/>
            <w:color w:val="000000"/>
          </w:rPr>
          <m:t>В, Г и Р</m:t>
        </m:r>
      </m:oMath>
      <w:r>
        <w:rPr>
          <w:rFonts w:ascii="Trebuchet MS" w:hAnsi="Trebuchet MS"/>
          <w:color w:val="000000"/>
        </w:rPr>
        <w:t xml:space="preserve"> – количество вершин, граней и ребер искомого многогранника.</w:t>
      </w:r>
    </w:p>
    <w:p w:rsidR="005F20DB" w:rsidRPr="00D3126E" w:rsidRDefault="005F20DB" w:rsidP="005F20DB">
      <w:pPr>
        <w:rPr>
          <w:rFonts w:ascii="Cambria Math" w:hAnsi="Cambria Math"/>
          <w:color w:val="000000"/>
          <w:oMath/>
        </w:rPr>
      </w:pPr>
      <w:r>
        <w:rPr>
          <w:rFonts w:ascii="Trebuchet MS" w:hAnsi="Trebuchet MS"/>
          <w:color w:val="000000"/>
        </w:rPr>
        <w:t xml:space="preserve">Из каждой вершины к другим вершинам выходит </w:t>
      </w:r>
      <m:oMath>
        <m:r>
          <w:rPr>
            <w:rFonts w:ascii="Cambria Math" w:hAnsi="Cambria Math"/>
            <w:color w:val="000000"/>
          </w:rPr>
          <m:t>В-1</m:t>
        </m:r>
      </m:oMath>
      <w:r>
        <w:rPr>
          <w:rFonts w:ascii="Trebuchet MS" w:hAnsi="Trebuchet MS"/>
          <w:color w:val="000000"/>
        </w:rPr>
        <w:t xml:space="preserve"> отрезков, среди которых есть реб</w:t>
      </w:r>
      <w:proofErr w:type="spellStart"/>
      <w:r>
        <w:rPr>
          <w:rFonts w:ascii="Trebuchet MS" w:hAnsi="Trebuchet MS"/>
          <w:color w:val="000000"/>
        </w:rPr>
        <w:t>ра</w:t>
      </w:r>
      <w:proofErr w:type="spellEnd"/>
      <w:r>
        <w:rPr>
          <w:rFonts w:ascii="Trebuchet MS" w:hAnsi="Trebuchet MS"/>
          <w:color w:val="000000"/>
        </w:rPr>
        <w:t>, диагонали и диагонали граней многогранника. Суммируя по всем вершинам, получаем:</w:t>
      </w:r>
      <w:r>
        <w:rPr>
          <w:rFonts w:ascii="Trebuchet MS" w:hAnsi="Trebuchet MS"/>
          <w:color w:val="000000"/>
        </w:rPr>
        <w:br/>
      </w:r>
      <m:oMathPara>
        <m:oMath>
          <m:r>
            <w:rPr>
              <w:rFonts w:ascii="Cambria Math" w:hAnsi="Cambria Math"/>
              <w:color w:val="000000"/>
            </w:rPr>
            <m:t>В*(В-1)= 2*Р + 2*(число диагоналей многогранника) + 2*(суммарное количество диагоналей граней) = 6*Р</m:t>
          </m:r>
        </m:oMath>
      </m:oMathPara>
    </w:p>
    <w:p w:rsidR="005F20DB" w:rsidRPr="004F60F3" w:rsidRDefault="005F20DB" w:rsidP="005F20DB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Поскольку сумма числа сторон во всех гранях равна </w:t>
      </w:r>
      <m:oMath>
        <m:r>
          <w:rPr>
            <w:rFonts w:ascii="Cambria Math" w:eastAsiaTheme="minorEastAsia" w:hAnsi="Cambria Math"/>
            <w:color w:val="000000"/>
          </w:rPr>
          <m:t>2*Р</m:t>
        </m:r>
      </m:oMath>
      <w:r>
        <w:rPr>
          <w:rFonts w:ascii="Trebuchet MS" w:eastAsiaTheme="minorEastAsia" w:hAnsi="Trebuchet MS"/>
          <w:color w:val="000000"/>
        </w:rPr>
        <w:t xml:space="preserve">, и все грани имеют не меньше трех сторон, то </w:t>
      </w:r>
      <m:oMath>
        <m:r>
          <w:rPr>
            <w:rFonts w:ascii="Cambria Math" w:eastAsiaTheme="minorEastAsia" w:hAnsi="Cambria Math"/>
            <w:color w:val="000000"/>
          </w:rPr>
          <m:t>3*Г≤2*Р</m:t>
        </m:r>
      </m:oMath>
      <w:r>
        <w:rPr>
          <w:rFonts w:ascii="Trebuchet MS" w:eastAsiaTheme="minorEastAsia" w:hAnsi="Trebuchet MS"/>
          <w:color w:val="000000"/>
        </w:rPr>
        <w:t xml:space="preserve">. Отсюда и из соотношения </w:t>
      </w:r>
      <m:oMath>
        <m:r>
          <w:rPr>
            <w:rFonts w:ascii="Cambria Math" w:eastAsiaTheme="minorEastAsia" w:hAnsi="Cambria Math"/>
            <w:color w:val="000000"/>
          </w:rPr>
          <m:t>В-Р+Г=2</m:t>
        </m:r>
      </m:oMath>
      <w:r>
        <w:rPr>
          <w:rFonts w:ascii="Trebuchet MS" w:eastAsiaTheme="minorEastAsia" w:hAnsi="Trebuchet MS"/>
          <w:color w:val="000000"/>
        </w:rPr>
        <w:t xml:space="preserve"> получаем соотношение </w:t>
      </w:r>
      <m:oMath>
        <m:r>
          <w:rPr>
            <w:rFonts w:ascii="Cambria Math" w:hAnsi="Cambria Math"/>
            <w:color w:val="000000"/>
          </w:rPr>
          <m:t>Р≤3В-6</m:t>
        </m:r>
      </m:oMath>
      <w:r>
        <w:rPr>
          <w:rFonts w:ascii="Trebuchet MS" w:eastAsiaTheme="minorEastAsia" w:hAnsi="Trebuchet MS"/>
          <w:color w:val="000000"/>
        </w:rPr>
        <w:t xml:space="preserve">. Тогда для искомого многогранника выполняется неравенство </w:t>
      </w:r>
      <m:oMath>
        <m:r>
          <w:rPr>
            <w:rFonts w:ascii="Cambria Math" w:eastAsiaTheme="minorEastAsia" w:hAnsi="Cambria Math"/>
            <w:color w:val="000000"/>
          </w:rPr>
          <m:t>В≤16</m:t>
        </m:r>
      </m:oMath>
      <w:r>
        <w:rPr>
          <w:rFonts w:ascii="Trebuchet MS" w:eastAsiaTheme="minorEastAsia" w:hAnsi="Trebuchet MS"/>
          <w:color w:val="000000"/>
        </w:rPr>
        <w:t xml:space="preserve">. При таких </w:t>
      </w:r>
      <m:oMath>
        <m:r>
          <w:rPr>
            <w:rFonts w:ascii="Cambria Math" w:eastAsiaTheme="minorEastAsia" w:hAnsi="Cambria Math"/>
            <w:color w:val="000000"/>
          </w:rPr>
          <m:t>В</m:t>
        </m:r>
      </m:oMath>
      <w:r>
        <w:rPr>
          <w:rFonts w:ascii="Trebuchet MS" w:eastAsiaTheme="minorEastAsia" w:hAnsi="Trebuchet MS"/>
          <w:color w:val="000000"/>
        </w:rPr>
        <w:t xml:space="preserve"> допустимыми для многогранников тройками значений </w:t>
      </w:r>
      <m:oMath>
        <m:r>
          <w:rPr>
            <w:rFonts w:ascii="Cambria Math" w:eastAsiaTheme="minorEastAsia" w:hAnsi="Cambria Math"/>
            <w:color w:val="000000"/>
          </w:rPr>
          <m:t>В, Р и Г,</m:t>
        </m:r>
      </m:oMath>
      <w:r>
        <w:rPr>
          <w:rFonts w:ascii="Trebuchet MS" w:eastAsiaTheme="minorEastAsia" w:hAnsi="Trebuchet MS"/>
          <w:color w:val="000000"/>
        </w:rPr>
        <w:t xml:space="preserve"> удовлетворяющих равенству  </w:t>
      </w:r>
      <m:oMath>
        <m:r>
          <w:rPr>
            <w:rFonts w:ascii="Cambria Math" w:hAnsi="Cambria Math"/>
            <w:color w:val="000000"/>
          </w:rPr>
          <m:t>В*(В-1)= 6*Р</m:t>
        </m:r>
      </m:oMath>
      <w:r>
        <w:rPr>
          <w:rFonts w:ascii="Trebuchet MS" w:eastAsiaTheme="minorEastAsia" w:hAnsi="Trebuchet MS"/>
          <w:color w:val="000000"/>
        </w:rPr>
        <w:t>, являются:</w:t>
      </w:r>
    </w:p>
    <w:tbl>
      <w:tblPr>
        <w:tblW w:w="1220" w:type="dxa"/>
        <w:tblInd w:w="93" w:type="dxa"/>
        <w:tblLook w:val="04A0" w:firstRow="1" w:lastRow="0" w:firstColumn="1" w:lastColumn="0" w:noHBand="0" w:noVBand="1"/>
      </w:tblPr>
      <w:tblGrid>
        <w:gridCol w:w="439"/>
        <w:gridCol w:w="460"/>
        <w:gridCol w:w="439"/>
      </w:tblGrid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</w:t>
            </w:r>
          </w:p>
        </w:tc>
      </w:tr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</w:tr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</w:tr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</w:tr>
      <w:tr w:rsidR="005F20DB" w:rsidRPr="006D6CF1" w:rsidTr="006A0A3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0DB" w:rsidRPr="006D6CF1" w:rsidRDefault="005F20DB" w:rsidP="006A0A3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6CF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</w:t>
            </w:r>
          </w:p>
        </w:tc>
      </w:tr>
    </w:tbl>
    <w:p w:rsidR="005F20DB" w:rsidRDefault="005F20DB" w:rsidP="005F20DB">
      <w:pPr>
        <w:rPr>
          <w:rFonts w:ascii="Trebuchet MS" w:hAnsi="Trebuchet MS"/>
          <w:color w:val="000000"/>
        </w:rPr>
      </w:pPr>
    </w:p>
    <w:p w:rsidR="005F20DB" w:rsidRDefault="005F20DB" w:rsidP="005F20DB">
      <w:pPr>
        <w:rPr>
          <w:rFonts w:ascii="Trebuchet MS" w:eastAsiaTheme="minorEastAsia" w:hAnsi="Trebuchet MS"/>
          <w:color w:val="000000"/>
        </w:rPr>
      </w:pPr>
      <w:bookmarkStart w:id="0" w:name="_GoBack"/>
      <w:bookmarkEnd w:id="0"/>
      <w:r>
        <w:rPr>
          <w:rFonts w:ascii="Trebuchet MS" w:hAnsi="Trebuchet MS"/>
          <w:color w:val="000000"/>
        </w:rPr>
        <w:t xml:space="preserve">Пусть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3</m:t>
                </m:r>
              </m:sub>
            </m:sSub>
            <m:r>
              <w:rPr>
                <w:rFonts w:ascii="Cambria Math" w:hAnsi="Cambria Math"/>
                <w:color w:val="000000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color w:val="000000"/>
              </w:rPr>
              <m:t>;…</m:t>
            </m:r>
            <m:ctrlPr>
              <w:rPr>
                <w:rFonts w:ascii="Cambria Math" w:eastAsiaTheme="minorEastAsia" w:hAnsi="Cambria Math"/>
                <w:i/>
                <w:color w:val="000000"/>
                <w:lang w:val="en-US"/>
              </w:rPr>
            </m:ctrlPr>
          </m:e>
        </m:d>
      </m:oMath>
      <w:r w:rsidRPr="006D6CF1">
        <w:rPr>
          <w:rFonts w:ascii="Trebuchet MS" w:eastAsiaTheme="minorEastAsia" w:hAnsi="Trebuchet MS"/>
          <w:color w:val="000000"/>
        </w:rPr>
        <w:t xml:space="preserve"> - </w:t>
      </w:r>
      <w:r>
        <w:rPr>
          <w:rFonts w:ascii="Trebuchet MS" w:eastAsiaTheme="minorEastAsia" w:hAnsi="Trebuchet MS"/>
          <w:color w:val="000000"/>
        </w:rPr>
        <w:t>вектор граней исходного многогранника (в терминах определений, данных в ММ23). Тогда должны одновременно выполняться равенства:</w:t>
      </w:r>
    </w:p>
    <w:p w:rsidR="005F20DB" w:rsidRPr="006D6CF1" w:rsidRDefault="005F20DB" w:rsidP="005F20DB">
      <w:pPr>
        <w:rPr>
          <w:rFonts w:ascii="Trebuchet MS" w:eastAsiaTheme="minorEastAsia" w:hAnsi="Trebuchet MS"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4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5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6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7</m:t>
              </m:r>
            </m:sub>
          </m:sSub>
          <m:r>
            <w:rPr>
              <w:rFonts w:ascii="Cambria Math" w:hAnsi="Cambria Math"/>
              <w:color w:val="000000"/>
            </w:rPr>
            <m:t>+…=Г</m:t>
          </m:r>
        </m:oMath>
      </m:oMathPara>
    </w:p>
    <w:p w:rsidR="005F20DB" w:rsidRDefault="005F20DB" w:rsidP="005F20DB">
      <w:pPr>
        <w:rPr>
          <w:rFonts w:ascii="Trebuchet MS" w:hAnsi="Trebuchet MS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3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3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4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4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5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5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6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6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7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7</m:t>
            </m:r>
          </m:sub>
        </m:sSub>
        <m:r>
          <w:rPr>
            <w:rFonts w:ascii="Cambria Math" w:hAnsi="Cambria Math"/>
            <w:color w:val="000000"/>
          </w:rPr>
          <m:t>+…=2Р</m:t>
        </m:r>
      </m:oMath>
      <w:r>
        <w:rPr>
          <w:rFonts w:ascii="Trebuchet MS" w:hAnsi="Trebuchet MS"/>
          <w:color w:val="000000"/>
        </w:rPr>
        <w:t xml:space="preserve"> </w:t>
      </w:r>
    </w:p>
    <w:p w:rsidR="005F20DB" w:rsidRDefault="005F20DB" w:rsidP="005F20DB">
      <w:pPr>
        <w:rPr>
          <w:rFonts w:ascii="Trebuchet MS" w:hAnsi="Trebuchet MS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0</m:t>
            </m:r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3</m:t>
            </m:r>
          </m:sub>
        </m:sSub>
        <m:r>
          <w:rPr>
            <w:rFonts w:ascii="Cambria Math" w:hAnsi="Cambria Math"/>
            <w:color w:val="000000"/>
          </w:rPr>
          <m:t>+2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4</m:t>
            </m:r>
          </m:sub>
        </m:sSub>
        <m:r>
          <w:rPr>
            <w:rFonts w:ascii="Cambria Math" w:hAnsi="Cambria Math"/>
            <w:color w:val="000000"/>
          </w:rPr>
          <m:t>+5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5</m:t>
            </m:r>
          </m:sub>
        </m:sSub>
        <m:r>
          <w:rPr>
            <w:rFonts w:ascii="Cambria Math" w:hAnsi="Cambria Math"/>
            <w:color w:val="000000"/>
          </w:rPr>
          <m:t>+9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6</m:t>
            </m:r>
          </m:sub>
        </m:sSub>
        <m:r>
          <w:rPr>
            <w:rFonts w:ascii="Cambria Math" w:hAnsi="Cambria Math"/>
            <w:color w:val="000000"/>
          </w:rPr>
          <m:t>+14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7</m:t>
            </m:r>
          </m:sub>
        </m:sSub>
        <m:r>
          <w:rPr>
            <w:rFonts w:ascii="Cambria Math" w:hAnsi="Cambria Math"/>
            <w:color w:val="000000"/>
          </w:rPr>
          <m:t>+…=Р</m:t>
        </m:r>
      </m:oMath>
      <w:r>
        <w:rPr>
          <w:rFonts w:ascii="Trebuchet MS" w:hAnsi="Trebuchet MS"/>
          <w:color w:val="000000"/>
        </w:rPr>
        <w:t xml:space="preserve"> </w:t>
      </w:r>
    </w:p>
    <w:p w:rsidR="005F20DB" w:rsidRPr="00E56171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(0, 2, 5, 9, 14 – количества диагоналей выпуклых 3-, 4-, 5-, 6-, 7-угольников). </w:t>
      </w:r>
    </w:p>
    <w:p w:rsidR="005F20DB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Более того, если многогранник, удовлетворяющий этим условиям и равенству </w:t>
      </w:r>
      <m:oMath>
        <m:r>
          <w:rPr>
            <w:rFonts w:ascii="Cambria Math" w:hAnsi="Cambria Math"/>
            <w:color w:val="000000"/>
          </w:rPr>
          <m:t>В*(В-1)= 6*Р</m:t>
        </m:r>
      </m:oMath>
      <w:r>
        <w:rPr>
          <w:rFonts w:ascii="Trebuchet MS" w:hAnsi="Trebuchet MS"/>
          <w:color w:val="000000"/>
        </w:rPr>
        <w:t xml:space="preserve">  существует, то он будет являться искомым.</w:t>
      </w:r>
    </w:p>
    <w:p w:rsidR="005F20DB" w:rsidRDefault="005F20DB" w:rsidP="005F20DB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Всем перечисленным условиям удовлетворяют следующие наборы чисел</w:t>
      </w:r>
      <w:r w:rsidRPr="006A3302">
        <w:rPr>
          <w:rFonts w:ascii="Trebuchet MS" w:hAnsi="Trebuchet MS"/>
          <w:color w:val="000000"/>
        </w:rPr>
        <w:t xml:space="preserve"> (</w:t>
      </w:r>
      <w:r>
        <w:rPr>
          <w:rFonts w:ascii="Trebuchet MS" w:hAnsi="Trebuchet MS"/>
          <w:color w:val="000000"/>
        </w:rPr>
        <w:t xml:space="preserve">перечислены только ненулевые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>
        <w:rPr>
          <w:rFonts w:ascii="Trebuchet MS" w:eastAsiaTheme="minorEastAsia" w:hAnsi="Trebuchet MS"/>
          <w:color w:val="000000"/>
        </w:rPr>
        <w:t>)</w:t>
      </w:r>
      <w:r>
        <w:rPr>
          <w:rFonts w:ascii="Trebuchet MS" w:hAnsi="Trebuchet MS"/>
          <w:color w:val="000000"/>
        </w:rPr>
        <w:t>:</w:t>
      </w:r>
    </w:p>
    <w:p w:rsidR="005F20DB" w:rsidRPr="00E84752" w:rsidRDefault="005F20DB" w:rsidP="005F20DB">
      <w:pPr>
        <w:rPr>
          <w:rFonts w:ascii="Trebuchet MS" w:eastAsiaTheme="minorEastAsia" w:hAnsi="Trebuchet MS"/>
          <w:color w:val="00000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 xml:space="preserve">В=12, Р=22, Г=12,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</w:rPr>
            <m:t xml:space="preserve">=7,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4</m:t>
              </m:r>
            </m:sub>
          </m:sSub>
          <m:r>
            <w:rPr>
              <w:rFonts w:ascii="Cambria Math" w:hAnsi="Cambria Math"/>
              <w:color w:val="000000"/>
            </w:rPr>
            <m:t xml:space="preserve">=4,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7</m:t>
              </m:r>
            </m:sub>
          </m:sSub>
          <m:r>
            <w:rPr>
              <w:rFonts w:ascii="Cambria Math" w:hAnsi="Cambria Math"/>
              <w:color w:val="000000"/>
            </w:rPr>
            <m:t>=1</m:t>
          </m:r>
        </m:oMath>
      </m:oMathPara>
    </w:p>
    <w:p w:rsidR="005F20DB" w:rsidRPr="00DF6548" w:rsidRDefault="005F20DB" w:rsidP="005F20DB">
      <w:pPr>
        <w:rPr>
          <w:rFonts w:ascii="Trebuchet MS" w:eastAsiaTheme="minorEastAsia" w:hAnsi="Trebuchet MS"/>
          <w:color w:val="00000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</w:rPr>
            <m:t xml:space="preserve">В=12, Р=22, Г=12,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3</m:t>
              </m:r>
            </m:sub>
          </m:sSub>
          <m:r>
            <w:rPr>
              <w:rFonts w:ascii="Cambria Math" w:hAnsi="Cambria Math"/>
              <w:color w:val="000000"/>
            </w:rPr>
            <m:t xml:space="preserve">=8,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4</m:t>
              </m:r>
            </m:sub>
          </m:sSub>
          <m:r>
            <w:rPr>
              <w:rFonts w:ascii="Cambria Math" w:hAnsi="Cambria Math"/>
              <w:color w:val="000000"/>
            </w:rPr>
            <m:t xml:space="preserve">=2, 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6</m:t>
              </m:r>
            </m:sub>
          </m:sSub>
          <m:r>
            <w:rPr>
              <w:rFonts w:ascii="Cambria Math" w:hAnsi="Cambria Math"/>
              <w:color w:val="000000"/>
            </w:rPr>
            <m:t>=2</m:t>
          </m:r>
        </m:oMath>
      </m:oMathPara>
    </w:p>
    <w:p w:rsidR="005F20DB" w:rsidRPr="00DF6548" w:rsidRDefault="005F20DB" w:rsidP="005F20DB">
      <w:pPr>
        <w:rPr>
          <w:rFonts w:ascii="Trebuchet MS" w:eastAsiaTheme="minorEastAsia" w:hAnsi="Trebuchet MS"/>
          <w:color w:val="000000"/>
        </w:rPr>
      </w:pPr>
      <w:r>
        <w:rPr>
          <w:rFonts w:ascii="Trebuchet MS" w:eastAsiaTheme="minorEastAsia" w:hAnsi="Trebuchet MS"/>
          <w:color w:val="000000"/>
        </w:rPr>
        <w:t xml:space="preserve">Оба набора чисел реализуются. На рисунке я изобразил примеры плоских графов с заданными наборами валентностей граней (грань с наибольшей валентностью на каждом рисунке – внешняя), которые легко «натягиваются на глобус» в виде выпуклого многогранника. Синим цветом обозначены диагонали многогранников, их число в каждом примере равно </w:t>
      </w:r>
      <m:oMath>
        <m:r>
          <w:rPr>
            <w:rFonts w:ascii="Cambria Math" w:eastAsiaTheme="minorEastAsia" w:hAnsi="Cambria Math"/>
            <w:color w:val="000000"/>
          </w:rPr>
          <m:t>Р = 22</m:t>
        </m:r>
      </m:oMath>
      <w:r>
        <w:rPr>
          <w:rFonts w:ascii="Trebuchet MS" w:eastAsiaTheme="minorEastAsia" w:hAnsi="Trebuchet MS"/>
          <w:color w:val="000000"/>
        </w:rPr>
        <w:t>, как и должно быть.</w:t>
      </w:r>
    </w:p>
    <w:p w:rsidR="005F20DB" w:rsidRPr="00DF6548" w:rsidRDefault="005F20DB" w:rsidP="005F20DB">
      <w:pPr>
        <w:rPr>
          <w:rFonts w:ascii="Trebuchet MS" w:eastAsiaTheme="minorEastAsia" w:hAnsi="Trebuchet MS"/>
          <w:color w:val="000000"/>
        </w:rPr>
      </w:pPr>
      <w:r w:rsidRPr="00DF6548">
        <w:rPr>
          <w:rFonts w:ascii="Trebuchet MS" w:eastAsiaTheme="minorEastAsia" w:hAnsi="Trebuchet MS"/>
          <w:color w:val="000000"/>
        </w:rPr>
        <w:lastRenderedPageBreak/>
        <w:t xml:space="preserve"> </w:t>
      </w:r>
      <w:r>
        <w:rPr>
          <w:rFonts w:ascii="Trebuchet MS" w:eastAsiaTheme="minorEastAsia" w:hAnsi="Trebuchet MS"/>
          <w:noProof/>
          <w:color w:val="000000"/>
          <w:lang w:eastAsia="ru-RU"/>
        </w:rPr>
        <w:drawing>
          <wp:inline distT="0" distB="0" distL="0" distR="0" wp14:anchorId="51AC7D9D" wp14:editId="615BC347">
            <wp:extent cx="4772025" cy="2171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0DB" w:rsidRPr="00DF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B"/>
    <w:rsid w:val="005F20DB"/>
    <w:rsid w:val="00A6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9B22"/>
  <w15:chartTrackingRefBased/>
  <w15:docId w15:val="{EFC7EB5D-694F-46BF-B20C-C90A1FF5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2018-10-07T05:13:00Z</dcterms:created>
  <dcterms:modified xsi:type="dcterms:W3CDTF">2018-10-07T05:15:00Z</dcterms:modified>
</cp:coreProperties>
</file>